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C3666" w14:textId="618C1F98" w:rsidR="00CD36CF" w:rsidRPr="00C64CB5" w:rsidRDefault="00A12547"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B83F38" w:rsidRPr="00C64CB5">
            <w:rPr>
              <w:color w:val="auto"/>
            </w:rPr>
            <w:t>HOUSE</w:t>
          </w:r>
        </w:sdtContent>
      </w:sdt>
      <w:r w:rsidR="000250C1" w:rsidRPr="00C64CB5">
        <w:rPr>
          <w:color w:val="auto"/>
        </w:rPr>
        <w:t xml:space="preserve"> </w:t>
      </w:r>
      <w:r w:rsidR="00077FF0" w:rsidRPr="00C64CB5">
        <w:rPr>
          <w:color w:val="auto"/>
        </w:rPr>
        <w:t xml:space="preserve">CONCURRENT </w:t>
      </w:r>
      <w:r w:rsidR="00E9513C" w:rsidRPr="00C64CB5">
        <w:rPr>
          <w:color w:val="auto"/>
        </w:rPr>
        <w:t>R</w:t>
      </w:r>
      <w:r w:rsidR="00FE76E5" w:rsidRPr="00C64CB5">
        <w:rPr>
          <w:color w:val="auto"/>
        </w:rPr>
        <w:t>ESOLUTION</w:t>
      </w:r>
      <w:r w:rsidR="00CD36CF" w:rsidRPr="00C64CB5">
        <w:rPr>
          <w:color w:val="auto"/>
        </w:rPr>
        <w:t xml:space="preserve"> </w:t>
      </w:r>
      <w:sdt>
        <w:sdtPr>
          <w:rPr>
            <w:color w:val="auto"/>
          </w:rPr>
          <w:tag w:val="BNum"/>
          <w:id w:val="1465773058"/>
          <w:lock w:val="sdtLocked"/>
          <w:placeholder>
            <w:docPart w:val="32C406A6D18C4AF8B6984B731C084576"/>
          </w:placeholder>
          <w:text/>
        </w:sdtPr>
        <w:sdtEndPr/>
        <w:sdtContent>
          <w:r w:rsidR="00C17669">
            <w:rPr>
              <w:color w:val="auto"/>
            </w:rPr>
            <w:t>70</w:t>
          </w:r>
        </w:sdtContent>
      </w:sdt>
    </w:p>
    <w:p w14:paraId="643FAA7D" w14:textId="255C49EF" w:rsidR="00CD36CF" w:rsidRPr="00C64CB5" w:rsidRDefault="00E83541" w:rsidP="00AE75A4">
      <w:pPr>
        <w:pStyle w:val="Sponsors"/>
        <w:rPr>
          <w:color w:val="auto"/>
        </w:rPr>
      </w:pPr>
      <w:r w:rsidRPr="00C64CB5">
        <w:rPr>
          <w:color w:val="auto"/>
        </w:rPr>
        <w:t>(</w:t>
      </w:r>
      <w:r w:rsidR="00CD36CF" w:rsidRPr="00C64CB5">
        <w:rPr>
          <w:color w:val="auto"/>
        </w:rPr>
        <w:t xml:space="preserve">By </w:t>
      </w:r>
      <w:sdt>
        <w:sdtPr>
          <w:rPr>
            <w:color w:val="auto"/>
          </w:rPr>
          <w:tag w:val="Sponsors"/>
          <w:id w:val="1589585889"/>
          <w:placeholder>
            <w:docPart w:val="FC9CDB139B994F9F9817E7479161D7A2"/>
          </w:placeholder>
          <w:text w:multiLine="1"/>
        </w:sdtPr>
        <w:sdtEndPr/>
        <w:sdtContent>
          <w:r w:rsidR="00B83F38" w:rsidRPr="00C64CB5">
            <w:rPr>
              <w:color w:val="auto"/>
            </w:rPr>
            <w:t>Delegat</w:t>
          </w:r>
          <w:r w:rsidR="00A52F23">
            <w:rPr>
              <w:color w:val="auto"/>
            </w:rPr>
            <w:t xml:space="preserve">es </w:t>
          </w:r>
          <w:r w:rsidR="00B83F38" w:rsidRPr="00C64CB5">
            <w:rPr>
              <w:color w:val="auto"/>
            </w:rPr>
            <w:t>Moore</w:t>
          </w:r>
          <w:r w:rsidR="00A52F23">
            <w:rPr>
              <w:color w:val="auto"/>
            </w:rPr>
            <w:t>, Dittman, Drennan, Crouse, White, and Petitto</w:t>
          </w:r>
        </w:sdtContent>
      </w:sdt>
      <w:r w:rsidRPr="00C64CB5">
        <w:rPr>
          <w:color w:val="auto"/>
        </w:rPr>
        <w:t>)</w:t>
      </w:r>
    </w:p>
    <w:p w14:paraId="797C6987" w14:textId="0D44B82E" w:rsidR="00FE76E5" w:rsidRPr="00C64CB5" w:rsidRDefault="00CD36CF" w:rsidP="00AE75A4">
      <w:pPr>
        <w:pStyle w:val="References"/>
        <w:rPr>
          <w:color w:val="auto"/>
        </w:rPr>
      </w:pPr>
      <w:r w:rsidRPr="00C64CB5">
        <w:rPr>
          <w:color w:val="auto"/>
        </w:rPr>
        <w:t>[</w:t>
      </w:r>
      <w:sdt>
        <w:sdtPr>
          <w:rPr>
            <w:color w:val="auto"/>
          </w:rPr>
          <w:tag w:val="IntroDate"/>
          <w:id w:val="-1043047873"/>
          <w:placeholder>
            <w:docPart w:val="C1AB20C807694E6B8FFA85C3E90886B2"/>
          </w:placeholder>
          <w:text w:multiLine="1"/>
        </w:sdtPr>
        <w:sdtEndPr/>
        <w:sdtContent>
          <w:r w:rsidR="00C17669">
            <w:rPr>
              <w:color w:val="auto"/>
            </w:rPr>
            <w:t xml:space="preserve">March </w:t>
          </w:r>
          <w:r w:rsidR="00A12547">
            <w:rPr>
              <w:color w:val="auto"/>
            </w:rPr>
            <w:t>4</w:t>
          </w:r>
          <w:r w:rsidR="00C17669">
            <w:rPr>
              <w:color w:val="auto"/>
            </w:rPr>
            <w:t xml:space="preserve">, 2025; Referred </w:t>
          </w:r>
          <w:r w:rsidR="00C17669">
            <w:rPr>
              <w:color w:val="auto"/>
            </w:rPr>
            <w:br/>
            <w:t xml:space="preserve">to the Committee on Energy and Public Works </w:t>
          </w:r>
          <w:r w:rsidR="00C17669">
            <w:rPr>
              <w:color w:val="auto"/>
            </w:rPr>
            <w:br/>
            <w:t>then Rules</w:t>
          </w:r>
        </w:sdtContent>
      </w:sdt>
      <w:r w:rsidRPr="00C64CB5">
        <w:rPr>
          <w:color w:val="auto"/>
        </w:rPr>
        <w:t>]</w:t>
      </w:r>
    </w:p>
    <w:p w14:paraId="34E9645E" w14:textId="77777777" w:rsidR="00FE76E5" w:rsidRPr="00C64CB5"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p w14:paraId="78BC3B98" w14:textId="47BF5812" w:rsidR="00FE76E5" w:rsidRPr="00C64CB5" w:rsidRDefault="00965C06" w:rsidP="00965C06">
              <w:pPr>
                <w:pStyle w:val="TitleSection"/>
                <w:rPr>
                  <w:color w:val="auto"/>
                </w:rPr>
              </w:pPr>
              <w:r w:rsidRPr="00C64CB5">
                <w:rPr>
                  <w:color w:val="auto"/>
                </w:rPr>
                <w:t xml:space="preserve">Requesting the Division of Highways name bridge number </w:t>
              </w:r>
              <w:r w:rsidR="00943048" w:rsidRPr="00C64CB5">
                <w:rPr>
                  <w:color w:val="auto"/>
                </w:rPr>
                <w:t>044-14/00-9.87</w:t>
              </w:r>
              <w:r w:rsidRPr="00C64CB5">
                <w:rPr>
                  <w:color w:val="auto"/>
                </w:rPr>
                <w:t>(</w:t>
              </w:r>
              <w:r w:rsidR="00943048" w:rsidRPr="00C64CB5">
                <w:rPr>
                  <w:color w:val="auto"/>
                </w:rPr>
                <w:t>44A198</w:t>
              </w:r>
              <w:r w:rsidR="00640207" w:rsidRPr="00C64CB5">
                <w:rPr>
                  <w:color w:val="auto"/>
                </w:rPr>
                <w:t>),</w:t>
              </w:r>
              <w:r w:rsidR="00943048" w:rsidRPr="00C64CB5">
                <w:rPr>
                  <w:color w:val="auto"/>
                </w:rPr>
                <w:t xml:space="preserve"> at Lat/Long: 38.90043, -81.42299,</w:t>
              </w:r>
              <w:r w:rsidR="00640207" w:rsidRPr="00C64CB5">
                <w:rPr>
                  <w:color w:val="auto"/>
                </w:rPr>
                <w:t xml:space="preserve"> </w:t>
              </w:r>
              <w:r w:rsidRPr="00C64CB5">
                <w:rPr>
                  <w:color w:val="auto"/>
                </w:rPr>
                <w:t xml:space="preserve">locally known as </w:t>
              </w:r>
              <w:r w:rsidR="00943048" w:rsidRPr="00C64CB5">
                <w:rPr>
                  <w:color w:val="auto"/>
                </w:rPr>
                <w:t>Reedy Bridge</w:t>
              </w:r>
              <w:r w:rsidRPr="00C64CB5">
                <w:rPr>
                  <w:color w:val="auto"/>
                </w:rPr>
                <w:t xml:space="preserve">, carrying </w:t>
              </w:r>
              <w:r w:rsidR="00943048" w:rsidRPr="00C64CB5">
                <w:rPr>
                  <w:color w:val="auto"/>
                </w:rPr>
                <w:t xml:space="preserve">WV 14 </w:t>
              </w:r>
              <w:r w:rsidRPr="00C64CB5">
                <w:rPr>
                  <w:color w:val="auto"/>
                </w:rPr>
                <w:t xml:space="preserve">over </w:t>
              </w:r>
              <w:r w:rsidR="00943048" w:rsidRPr="00C64CB5">
                <w:rPr>
                  <w:color w:val="auto"/>
                </w:rPr>
                <w:t xml:space="preserve">Reedy Creek </w:t>
              </w:r>
              <w:r w:rsidRPr="00C64CB5">
                <w:rPr>
                  <w:color w:val="auto"/>
                </w:rPr>
                <w:t xml:space="preserve">in </w:t>
              </w:r>
              <w:r w:rsidR="00943048" w:rsidRPr="00C64CB5">
                <w:rPr>
                  <w:color w:val="auto"/>
                </w:rPr>
                <w:t xml:space="preserve">Roane </w:t>
              </w:r>
              <w:r w:rsidRPr="00C64CB5">
                <w:rPr>
                  <w:color w:val="auto"/>
                </w:rPr>
                <w:t xml:space="preserve">County, the </w:t>
              </w:r>
              <w:r w:rsidR="00B53D9B" w:rsidRPr="00C64CB5">
                <w:rPr>
                  <w:color w:val="auto"/>
                </w:rPr>
                <w:t>"</w:t>
              </w:r>
              <w:r w:rsidRPr="00C64CB5">
                <w:rPr>
                  <w:color w:val="auto"/>
                </w:rPr>
                <w:t xml:space="preserve">U. S. </w:t>
              </w:r>
              <w:r w:rsidR="00943048" w:rsidRPr="00C64CB5">
                <w:rPr>
                  <w:color w:val="auto"/>
                </w:rPr>
                <w:t>Revolutionary War</w:t>
              </w:r>
              <w:r w:rsidRPr="00C64CB5">
                <w:rPr>
                  <w:color w:val="auto"/>
                </w:rPr>
                <w:t xml:space="preserve"> </w:t>
              </w:r>
              <w:r w:rsidR="00943048" w:rsidRPr="00C64CB5">
                <w:rPr>
                  <w:color w:val="auto"/>
                </w:rPr>
                <w:t>Patriot</w:t>
              </w:r>
              <w:r w:rsidR="00857DCD" w:rsidRPr="00C64CB5">
                <w:rPr>
                  <w:color w:val="auto"/>
                </w:rPr>
                <w:t xml:space="preserve"> Private</w:t>
              </w:r>
              <w:r w:rsidRPr="00C64CB5">
                <w:rPr>
                  <w:color w:val="auto"/>
                </w:rPr>
                <w:t xml:space="preserve"> </w:t>
              </w:r>
              <w:r w:rsidR="00943048" w:rsidRPr="00C64CB5">
                <w:rPr>
                  <w:color w:val="auto"/>
                </w:rPr>
                <w:t xml:space="preserve">Patrick Board </w:t>
              </w:r>
              <w:r w:rsidRPr="00C64CB5">
                <w:rPr>
                  <w:color w:val="auto"/>
                </w:rPr>
                <w:t>Memorial Bridge</w:t>
              </w:r>
              <w:r w:rsidR="00B53D9B" w:rsidRPr="00C64CB5">
                <w:rPr>
                  <w:color w:val="auto"/>
                </w:rPr>
                <w:t>"</w:t>
              </w:r>
              <w:r w:rsidRPr="00C64CB5">
                <w:rPr>
                  <w:color w:val="auto"/>
                </w:rPr>
                <w:t>.</w:t>
              </w:r>
            </w:p>
          </w:sdtContent>
        </w:sdt>
      </w:sdtContent>
    </w:sdt>
    <w:p w14:paraId="68472110" w14:textId="45C0BA6F" w:rsidR="00965C06" w:rsidRPr="00C64CB5" w:rsidRDefault="00965C06" w:rsidP="00965C06">
      <w:pPr>
        <w:pStyle w:val="SectionBody"/>
        <w:rPr>
          <w:color w:val="auto"/>
        </w:rPr>
      </w:pPr>
      <w:r w:rsidRPr="00C64CB5">
        <w:rPr>
          <w:color w:val="auto"/>
        </w:rPr>
        <w:t xml:space="preserve">Whereas, </w:t>
      </w:r>
      <w:r w:rsidR="006F4054" w:rsidRPr="00C64CB5">
        <w:rPr>
          <w:color w:val="auto"/>
        </w:rPr>
        <w:t>Patriot Board was born on June 12, 1750</w:t>
      </w:r>
      <w:r w:rsidR="00C64CB5" w:rsidRPr="00C64CB5">
        <w:rPr>
          <w:color w:val="auto"/>
        </w:rPr>
        <w:t>,</w:t>
      </w:r>
      <w:r w:rsidR="006F4054" w:rsidRPr="00C64CB5">
        <w:rPr>
          <w:color w:val="auto"/>
        </w:rPr>
        <w:t xml:space="preserve"> in York County in the Colony of </w:t>
      </w:r>
      <w:r w:rsidR="00857DCD" w:rsidRPr="00C64CB5">
        <w:rPr>
          <w:color w:val="auto"/>
        </w:rPr>
        <w:t>Pennsylvania</w:t>
      </w:r>
      <w:r w:rsidR="006F4054" w:rsidRPr="00C64CB5">
        <w:rPr>
          <w:color w:val="auto"/>
        </w:rPr>
        <w:t xml:space="preserve"> and was the first settler in Reedy District of what is now Roane County, on 300 acres that were granted to him by the Commonwealth of Virginia</w:t>
      </w:r>
      <w:r w:rsidR="00857DCD" w:rsidRPr="00C64CB5">
        <w:rPr>
          <w:color w:val="auto"/>
        </w:rPr>
        <w:t xml:space="preserve"> in 1816</w:t>
      </w:r>
      <w:r w:rsidRPr="00C64CB5">
        <w:rPr>
          <w:color w:val="auto"/>
        </w:rPr>
        <w:t>; and</w:t>
      </w:r>
    </w:p>
    <w:p w14:paraId="0BCC63EB" w14:textId="01B8DDEF" w:rsidR="00965C06" w:rsidRPr="00C64CB5" w:rsidRDefault="00965C06" w:rsidP="00965C06">
      <w:pPr>
        <w:pStyle w:val="SectionBody"/>
        <w:rPr>
          <w:color w:val="auto"/>
        </w:rPr>
      </w:pPr>
      <w:r w:rsidRPr="00C64CB5">
        <w:rPr>
          <w:color w:val="auto"/>
        </w:rPr>
        <w:t xml:space="preserve">Whereas, </w:t>
      </w:r>
      <w:r w:rsidR="00857DCD" w:rsidRPr="00C64CB5">
        <w:rPr>
          <w:color w:val="auto"/>
        </w:rPr>
        <w:t>P</w:t>
      </w:r>
      <w:r w:rsidR="007F0552" w:rsidRPr="00C64CB5">
        <w:rPr>
          <w:color w:val="auto"/>
        </w:rPr>
        <w:t>rivate</w:t>
      </w:r>
      <w:r w:rsidR="00857DCD" w:rsidRPr="00C64CB5">
        <w:rPr>
          <w:color w:val="auto"/>
        </w:rPr>
        <w:t xml:space="preserve"> Board married Mary</w:t>
      </w:r>
      <w:r w:rsidR="007F0552" w:rsidRPr="00C64CB5">
        <w:rPr>
          <w:color w:val="auto"/>
        </w:rPr>
        <w:t xml:space="preserve"> Heezer May</w:t>
      </w:r>
      <w:r w:rsidR="00857DCD" w:rsidRPr="00C64CB5">
        <w:rPr>
          <w:color w:val="auto"/>
        </w:rPr>
        <w:t xml:space="preserve"> in </w:t>
      </w:r>
      <w:r w:rsidR="007F0552" w:rsidRPr="00C64CB5">
        <w:rPr>
          <w:color w:val="auto"/>
        </w:rPr>
        <w:t xml:space="preserve">June of 1789 or 1790 in Washington County, Maryland and had a large family, which they moved from Green County, Pennsylvania by navigating flat boats that Private Board built to haul the family's belongings down the Youghiogheny River to the Monongahela to the Ohio River in Pittsburgh, then to what is now Parkersburg, then up the Little Kanawha River to Palestine, where Private Board had been granted land in </w:t>
      </w:r>
      <w:r w:rsidR="0038645B" w:rsidRPr="00C64CB5">
        <w:rPr>
          <w:color w:val="auto"/>
        </w:rPr>
        <w:t>payment</w:t>
      </w:r>
      <w:r w:rsidR="007F0552" w:rsidRPr="00C64CB5">
        <w:rPr>
          <w:color w:val="auto"/>
        </w:rPr>
        <w:t xml:space="preserve"> for his Revolutionary War service</w:t>
      </w:r>
      <w:r w:rsidRPr="00C64CB5">
        <w:rPr>
          <w:color w:val="auto"/>
        </w:rPr>
        <w:t>; and</w:t>
      </w:r>
    </w:p>
    <w:p w14:paraId="3B21E093" w14:textId="377C8D14" w:rsidR="00965C06" w:rsidRPr="00C64CB5" w:rsidRDefault="00965C06" w:rsidP="00965C06">
      <w:pPr>
        <w:pStyle w:val="SectionBody"/>
        <w:rPr>
          <w:color w:val="auto"/>
        </w:rPr>
      </w:pPr>
      <w:r w:rsidRPr="00C64CB5">
        <w:rPr>
          <w:color w:val="auto"/>
        </w:rPr>
        <w:t xml:space="preserve">Whereas, </w:t>
      </w:r>
      <w:r w:rsidR="007F0552" w:rsidRPr="00C64CB5">
        <w:rPr>
          <w:color w:val="auto"/>
        </w:rPr>
        <w:t>Private Board enlisted in the Army of the United States</w:t>
      </w:r>
      <w:r w:rsidR="00B83F38" w:rsidRPr="00C64CB5">
        <w:rPr>
          <w:color w:val="auto"/>
        </w:rPr>
        <w:t xml:space="preserve"> in 1776 or 1777 in Orange County, Virginia, which is now Berkeley County, West Virginia</w:t>
      </w:r>
      <w:r w:rsidRPr="00C64CB5">
        <w:rPr>
          <w:color w:val="auto"/>
        </w:rPr>
        <w:t>; and</w:t>
      </w:r>
    </w:p>
    <w:p w14:paraId="1DB135B4" w14:textId="1A835505" w:rsidR="00965C06" w:rsidRPr="00C64CB5" w:rsidRDefault="00965C06" w:rsidP="00965C06">
      <w:pPr>
        <w:pStyle w:val="SectionBody"/>
        <w:rPr>
          <w:color w:val="auto"/>
        </w:rPr>
      </w:pPr>
      <w:r w:rsidRPr="00C64CB5">
        <w:rPr>
          <w:color w:val="auto"/>
        </w:rPr>
        <w:t xml:space="preserve">Whereas, </w:t>
      </w:r>
      <w:r w:rsidR="00B83F38" w:rsidRPr="00C64CB5">
        <w:rPr>
          <w:color w:val="auto"/>
        </w:rPr>
        <w:t>Private Board served under Captain Dark in the Second Rifle Regiment of the Virginia Line</w:t>
      </w:r>
      <w:r w:rsidR="0038645B" w:rsidRPr="00C64CB5">
        <w:rPr>
          <w:color w:val="auto"/>
        </w:rPr>
        <w:t>, which marched North from Maryland to New York, where his entire company</w:t>
      </w:r>
      <w:r w:rsidR="000B44EA" w:rsidRPr="00C64CB5">
        <w:rPr>
          <w:color w:val="auto"/>
        </w:rPr>
        <w:t xml:space="preserve"> was</w:t>
      </w:r>
      <w:r w:rsidR="0038645B" w:rsidRPr="00C64CB5">
        <w:rPr>
          <w:color w:val="auto"/>
        </w:rPr>
        <w:t xml:space="preserve"> </w:t>
      </w:r>
      <w:r w:rsidR="0038645B" w:rsidRPr="00C64CB5">
        <w:rPr>
          <w:color w:val="auto"/>
        </w:rPr>
        <w:lastRenderedPageBreak/>
        <w:t xml:space="preserve">taken prisoner by the British on Long Island, making their escape the same night </w:t>
      </w:r>
      <w:r w:rsidR="002B07D7" w:rsidRPr="00C64CB5">
        <w:rPr>
          <w:color w:val="auto"/>
        </w:rPr>
        <w:t>18</w:t>
      </w:r>
      <w:r w:rsidR="0038645B" w:rsidRPr="00C64CB5">
        <w:rPr>
          <w:color w:val="auto"/>
        </w:rPr>
        <w:t xml:space="preserve"> months into Private Board's three-year commitment, and </w:t>
      </w:r>
      <w:r w:rsidR="00E37143" w:rsidRPr="00C64CB5">
        <w:rPr>
          <w:color w:val="auto"/>
        </w:rPr>
        <w:t>fighting at Ches</w:t>
      </w:r>
      <w:r w:rsidR="000B44EA" w:rsidRPr="00C64CB5">
        <w:rPr>
          <w:color w:val="auto"/>
        </w:rPr>
        <w:t>t</w:t>
      </w:r>
      <w:r w:rsidR="00E37143" w:rsidRPr="00C64CB5">
        <w:rPr>
          <w:color w:val="auto"/>
        </w:rPr>
        <w:t>nut Hill</w:t>
      </w:r>
      <w:r w:rsidRPr="00C64CB5">
        <w:rPr>
          <w:color w:val="auto"/>
        </w:rPr>
        <w:t>; and</w:t>
      </w:r>
    </w:p>
    <w:p w14:paraId="593C664A" w14:textId="70A48E90" w:rsidR="0038645B" w:rsidRPr="00C64CB5" w:rsidRDefault="0038645B" w:rsidP="0038645B">
      <w:pPr>
        <w:pStyle w:val="SectionBody"/>
        <w:rPr>
          <w:color w:val="auto"/>
        </w:rPr>
      </w:pPr>
      <w:r w:rsidRPr="00C64CB5">
        <w:rPr>
          <w:color w:val="auto"/>
        </w:rPr>
        <w:t>Whereas, Private Board then served under Captain John Henry in the Company of Regulars, under Generals Washington and Wayne until the end of his enlistment, after which he was drafted to serve for nine months under Captain Zackquill Morgan (the son of Morgan Morgan), and he was present at the capture of Lord Cornwallis; and</w:t>
      </w:r>
    </w:p>
    <w:p w14:paraId="32660D1D" w14:textId="1FFFF4DC" w:rsidR="00965C06" w:rsidRPr="00C64CB5" w:rsidRDefault="00965C06" w:rsidP="00965C06">
      <w:pPr>
        <w:pStyle w:val="SectionBody"/>
        <w:rPr>
          <w:color w:val="auto"/>
        </w:rPr>
      </w:pPr>
      <w:r w:rsidRPr="00C64CB5">
        <w:rPr>
          <w:color w:val="auto"/>
        </w:rPr>
        <w:t xml:space="preserve">Whereas, </w:t>
      </w:r>
      <w:r w:rsidR="00793DE7" w:rsidRPr="00C64CB5">
        <w:rPr>
          <w:color w:val="auto"/>
        </w:rPr>
        <w:t>Private Board farmed the 300 acres of land he received in payment for his services to the new nation as long as he was able</w:t>
      </w:r>
      <w:r w:rsidRPr="00C64CB5">
        <w:rPr>
          <w:color w:val="auto"/>
        </w:rPr>
        <w:t>; and</w:t>
      </w:r>
    </w:p>
    <w:p w14:paraId="1011D965" w14:textId="78E7EDB9" w:rsidR="00965C06" w:rsidRPr="00C64CB5" w:rsidRDefault="00965C06" w:rsidP="00965C06">
      <w:pPr>
        <w:pStyle w:val="SectionBody"/>
        <w:rPr>
          <w:color w:val="auto"/>
        </w:rPr>
      </w:pPr>
      <w:r w:rsidRPr="00C64CB5">
        <w:rPr>
          <w:color w:val="auto"/>
        </w:rPr>
        <w:t xml:space="preserve">Whereas, </w:t>
      </w:r>
      <w:r w:rsidR="00B53D9B" w:rsidRPr="00C64CB5">
        <w:rPr>
          <w:color w:val="auto"/>
        </w:rPr>
        <w:t>Private Board passed away on November 6, 1839 in what was then still a part of Jackson County in Virginia but is today Roane County, West Virginia</w:t>
      </w:r>
      <w:r w:rsidRPr="00C64CB5">
        <w:rPr>
          <w:color w:val="auto"/>
        </w:rPr>
        <w:t>; and</w:t>
      </w:r>
    </w:p>
    <w:p w14:paraId="17CDB296" w14:textId="2F5BE041" w:rsidR="00965C06" w:rsidRPr="00C64CB5" w:rsidRDefault="00965C06" w:rsidP="00965C06">
      <w:pPr>
        <w:pStyle w:val="SectionBody"/>
        <w:rPr>
          <w:color w:val="auto"/>
        </w:rPr>
      </w:pPr>
      <w:r w:rsidRPr="00C64CB5">
        <w:rPr>
          <w:color w:val="auto"/>
        </w:rPr>
        <w:t xml:space="preserve">Whereas, It is fitting that an enduring memorial be established to commemorate </w:t>
      </w:r>
      <w:r w:rsidR="00B53D9B" w:rsidRPr="00C64CB5">
        <w:rPr>
          <w:color w:val="auto"/>
        </w:rPr>
        <w:t>Private</w:t>
      </w:r>
      <w:r w:rsidRPr="00C64CB5">
        <w:rPr>
          <w:color w:val="auto"/>
        </w:rPr>
        <w:t xml:space="preserve"> </w:t>
      </w:r>
      <w:r w:rsidR="00B53D9B" w:rsidRPr="00C64CB5">
        <w:rPr>
          <w:color w:val="auto"/>
        </w:rPr>
        <w:t xml:space="preserve">Patrick Board </w:t>
      </w:r>
      <w:r w:rsidRPr="00C64CB5">
        <w:rPr>
          <w:color w:val="auto"/>
        </w:rPr>
        <w:t xml:space="preserve">and his contributions to our state and country; therefore, be it </w:t>
      </w:r>
    </w:p>
    <w:p w14:paraId="4948F57D" w14:textId="77777777" w:rsidR="00965C06" w:rsidRPr="00C64CB5" w:rsidRDefault="00965C06" w:rsidP="00965C06">
      <w:pPr>
        <w:pStyle w:val="EnactingClause"/>
        <w:jc w:val="both"/>
        <w:rPr>
          <w:color w:val="auto"/>
        </w:rPr>
      </w:pPr>
      <w:r w:rsidRPr="00C64CB5">
        <w:rPr>
          <w:color w:val="auto"/>
        </w:rPr>
        <w:t>Resolved by the Legislature of West Virginia:</w:t>
      </w:r>
    </w:p>
    <w:p w14:paraId="0EFEA3D1" w14:textId="05FE5D8A" w:rsidR="00965C06" w:rsidRPr="00C64CB5" w:rsidRDefault="00965C06" w:rsidP="00965C06">
      <w:pPr>
        <w:pStyle w:val="SectionBody"/>
        <w:rPr>
          <w:color w:val="auto"/>
        </w:rPr>
      </w:pPr>
      <w:r w:rsidRPr="00C64CB5">
        <w:rPr>
          <w:color w:val="auto"/>
        </w:rPr>
        <w:t xml:space="preserve">That the Division of Highways is hereby requested to name bridge number </w:t>
      </w:r>
      <w:r w:rsidR="00B53D9B" w:rsidRPr="00C64CB5">
        <w:rPr>
          <w:color w:val="auto"/>
        </w:rPr>
        <w:t>044-14/00.9.87</w:t>
      </w:r>
      <w:r w:rsidRPr="00C64CB5">
        <w:rPr>
          <w:color w:val="auto"/>
        </w:rPr>
        <w:t>(</w:t>
      </w:r>
      <w:r w:rsidR="00B53D9B" w:rsidRPr="00C64CB5">
        <w:rPr>
          <w:color w:val="auto"/>
        </w:rPr>
        <w:t>44A198</w:t>
      </w:r>
      <w:r w:rsidR="00640207" w:rsidRPr="00C64CB5">
        <w:rPr>
          <w:color w:val="auto"/>
        </w:rPr>
        <w:t xml:space="preserve">), </w:t>
      </w:r>
      <w:r w:rsidR="00B53D9B" w:rsidRPr="00C64CB5">
        <w:rPr>
          <w:color w:val="auto"/>
        </w:rPr>
        <w:t xml:space="preserve">at Lat/Long: 38.90043, -81.42299, </w:t>
      </w:r>
      <w:r w:rsidRPr="00C64CB5">
        <w:rPr>
          <w:color w:val="auto"/>
        </w:rPr>
        <w:t xml:space="preserve">locally known as </w:t>
      </w:r>
      <w:r w:rsidR="00B53D9B" w:rsidRPr="00C64CB5">
        <w:rPr>
          <w:color w:val="auto"/>
        </w:rPr>
        <w:t xml:space="preserve">Reedy Bridge </w:t>
      </w:r>
      <w:r w:rsidRPr="00C64CB5">
        <w:rPr>
          <w:color w:val="auto"/>
        </w:rPr>
        <w:t xml:space="preserve">, carrying </w:t>
      </w:r>
      <w:r w:rsidR="00B53D9B" w:rsidRPr="00C64CB5">
        <w:rPr>
          <w:color w:val="auto"/>
        </w:rPr>
        <w:t xml:space="preserve">WV 14 </w:t>
      </w:r>
      <w:r w:rsidRPr="00C64CB5">
        <w:rPr>
          <w:color w:val="auto"/>
        </w:rPr>
        <w:t xml:space="preserve">over </w:t>
      </w:r>
      <w:r w:rsidR="00B53D9B" w:rsidRPr="00C64CB5">
        <w:rPr>
          <w:color w:val="auto"/>
        </w:rPr>
        <w:t xml:space="preserve">Reedy Creek </w:t>
      </w:r>
      <w:r w:rsidRPr="00C64CB5">
        <w:rPr>
          <w:color w:val="auto"/>
        </w:rPr>
        <w:t xml:space="preserve">in </w:t>
      </w:r>
      <w:r w:rsidR="00B53D9B" w:rsidRPr="00C64CB5">
        <w:rPr>
          <w:color w:val="auto"/>
        </w:rPr>
        <w:t xml:space="preserve">Roane </w:t>
      </w:r>
      <w:r w:rsidRPr="00C64CB5">
        <w:rPr>
          <w:color w:val="auto"/>
        </w:rPr>
        <w:t xml:space="preserve">County, the </w:t>
      </w:r>
      <w:r w:rsidR="00B53D9B" w:rsidRPr="00C64CB5">
        <w:rPr>
          <w:color w:val="auto"/>
        </w:rPr>
        <w:t>"</w:t>
      </w:r>
      <w:r w:rsidRPr="00C64CB5">
        <w:rPr>
          <w:color w:val="auto"/>
        </w:rPr>
        <w:t xml:space="preserve">U. S. </w:t>
      </w:r>
      <w:r w:rsidR="00B53D9B" w:rsidRPr="00C64CB5">
        <w:rPr>
          <w:color w:val="auto"/>
        </w:rPr>
        <w:t xml:space="preserve">Revolutionary War Patriot Private </w:t>
      </w:r>
      <w:r w:rsidRPr="00C64CB5">
        <w:rPr>
          <w:color w:val="auto"/>
        </w:rPr>
        <w:t xml:space="preserve"> </w:t>
      </w:r>
      <w:r w:rsidR="00B53D9B" w:rsidRPr="00C64CB5">
        <w:rPr>
          <w:color w:val="auto"/>
        </w:rPr>
        <w:t xml:space="preserve">Patrick Board </w:t>
      </w:r>
      <w:r w:rsidRPr="00C64CB5">
        <w:rPr>
          <w:color w:val="auto"/>
        </w:rPr>
        <w:t>Memorial Bridge</w:t>
      </w:r>
      <w:r w:rsidR="00B53D9B" w:rsidRPr="00C64CB5">
        <w:rPr>
          <w:color w:val="auto"/>
        </w:rPr>
        <w:t>"</w:t>
      </w:r>
      <w:r w:rsidRPr="00C64CB5">
        <w:rPr>
          <w:color w:val="auto"/>
        </w:rPr>
        <w:t xml:space="preserve">; and, be it </w:t>
      </w:r>
    </w:p>
    <w:p w14:paraId="59DF2F83" w14:textId="0BC68827" w:rsidR="00965C06" w:rsidRPr="00C64CB5" w:rsidRDefault="00965C06" w:rsidP="00965C06">
      <w:pPr>
        <w:pStyle w:val="EnactingClause"/>
        <w:jc w:val="both"/>
        <w:rPr>
          <w:i w:val="0"/>
          <w:color w:val="auto"/>
        </w:rPr>
      </w:pPr>
      <w:r w:rsidRPr="00C64CB5">
        <w:rPr>
          <w:color w:val="auto"/>
        </w:rPr>
        <w:t xml:space="preserve">Further Resolved, </w:t>
      </w:r>
      <w:r w:rsidRPr="00C64CB5">
        <w:rPr>
          <w:i w:val="0"/>
          <w:color w:val="auto"/>
        </w:rPr>
        <w:t xml:space="preserve">That the Division of Highways is hereby requested to have made and be placed signs identifying the bridge as the </w:t>
      </w:r>
      <w:r w:rsidR="00B53D9B" w:rsidRPr="00C64CB5">
        <w:rPr>
          <w:i w:val="0"/>
          <w:color w:val="auto"/>
        </w:rPr>
        <w:t>"</w:t>
      </w:r>
      <w:r w:rsidRPr="00C64CB5">
        <w:rPr>
          <w:i w:val="0"/>
          <w:color w:val="auto"/>
        </w:rPr>
        <w:t xml:space="preserve">U. S. </w:t>
      </w:r>
      <w:r w:rsidR="00B53D9B" w:rsidRPr="00C64CB5">
        <w:rPr>
          <w:i w:val="0"/>
          <w:color w:val="auto"/>
        </w:rPr>
        <w:t>Revolutionary War Patriot</w:t>
      </w:r>
      <w:r w:rsidRPr="00C64CB5">
        <w:rPr>
          <w:i w:val="0"/>
          <w:color w:val="auto"/>
        </w:rPr>
        <w:t xml:space="preserve"> </w:t>
      </w:r>
      <w:r w:rsidR="00B53D9B" w:rsidRPr="00C64CB5">
        <w:rPr>
          <w:i w:val="0"/>
          <w:color w:val="auto"/>
        </w:rPr>
        <w:t>Private</w:t>
      </w:r>
      <w:r w:rsidRPr="00C64CB5">
        <w:rPr>
          <w:i w:val="0"/>
          <w:color w:val="auto"/>
        </w:rPr>
        <w:t xml:space="preserve"> </w:t>
      </w:r>
      <w:r w:rsidR="00B53D9B" w:rsidRPr="00C64CB5">
        <w:rPr>
          <w:i w:val="0"/>
          <w:color w:val="auto"/>
        </w:rPr>
        <w:t xml:space="preserve">Patrick Board </w:t>
      </w:r>
      <w:r w:rsidRPr="00C64CB5">
        <w:rPr>
          <w:i w:val="0"/>
          <w:color w:val="auto"/>
        </w:rPr>
        <w:t>Memorial Bridge</w:t>
      </w:r>
      <w:r w:rsidR="00B53D9B" w:rsidRPr="00C64CB5">
        <w:rPr>
          <w:i w:val="0"/>
          <w:color w:val="auto"/>
        </w:rPr>
        <w:t>"</w:t>
      </w:r>
      <w:r w:rsidRPr="00C64CB5">
        <w:rPr>
          <w:i w:val="0"/>
          <w:color w:val="auto"/>
        </w:rPr>
        <w:t>; and, be it</w:t>
      </w:r>
    </w:p>
    <w:p w14:paraId="622EA355" w14:textId="4F0E3238" w:rsidR="008736AA" w:rsidRPr="00C64CB5" w:rsidRDefault="00965C06" w:rsidP="00965C06">
      <w:pPr>
        <w:pStyle w:val="EnactingClause"/>
        <w:jc w:val="both"/>
        <w:rPr>
          <w:i w:val="0"/>
          <w:color w:val="auto"/>
        </w:rPr>
      </w:pPr>
      <w:r w:rsidRPr="00C64CB5">
        <w:rPr>
          <w:color w:val="auto"/>
        </w:rPr>
        <w:t>Further Resolved</w:t>
      </w:r>
      <w:r w:rsidRPr="00C64CB5">
        <w:rPr>
          <w:i w:val="0"/>
          <w:color w:val="auto"/>
        </w:rPr>
        <w:t xml:space="preserve">, That the Clerk of the </w:t>
      </w:r>
      <w:r w:rsidR="000B3563" w:rsidRPr="00C64CB5">
        <w:rPr>
          <w:i w:val="0"/>
          <w:color w:val="auto"/>
        </w:rPr>
        <w:t>House</w:t>
      </w:r>
      <w:r w:rsidRPr="00C64CB5">
        <w:rPr>
          <w:i w:val="0"/>
          <w:color w:val="auto"/>
        </w:rPr>
        <w:t xml:space="preserve"> is hereby directed to </w:t>
      </w:r>
      <w:r w:rsidR="00640207" w:rsidRPr="00C64CB5">
        <w:rPr>
          <w:i w:val="0"/>
          <w:color w:val="auto"/>
        </w:rPr>
        <w:t xml:space="preserve">House </w:t>
      </w:r>
      <w:r w:rsidRPr="00C64CB5">
        <w:rPr>
          <w:i w:val="0"/>
          <w:color w:val="auto"/>
        </w:rPr>
        <w:t xml:space="preserve">forward a copy of this resolution to the Commissioner of the Division of Highways. </w:t>
      </w:r>
    </w:p>
    <w:sectPr w:rsidR="008736AA" w:rsidRPr="00C64CB5" w:rsidSect="003D17E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583BE" w14:textId="77777777" w:rsidR="008B0E13" w:rsidRPr="00B844FE" w:rsidRDefault="008B0E13" w:rsidP="00B844FE">
      <w:r>
        <w:separator/>
      </w:r>
    </w:p>
  </w:endnote>
  <w:endnote w:type="continuationSeparator" w:id="0">
    <w:p w14:paraId="68CB43F9" w14:textId="77777777" w:rsidR="008B0E13" w:rsidRPr="00B844FE" w:rsidRDefault="008B0E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63BD7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C7D9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1C7D8EBB"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17D96272"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B5BB" w14:textId="77777777" w:rsidR="00B53D9B" w:rsidRDefault="00B53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CDF8D" w14:textId="77777777" w:rsidR="008B0E13" w:rsidRPr="00B844FE" w:rsidRDefault="008B0E13" w:rsidP="00B844FE">
      <w:r>
        <w:separator/>
      </w:r>
    </w:p>
  </w:footnote>
  <w:footnote w:type="continuationSeparator" w:id="0">
    <w:p w14:paraId="45315C52" w14:textId="77777777" w:rsidR="008B0E13" w:rsidRPr="00B844FE" w:rsidRDefault="008B0E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10907" w14:textId="77777777" w:rsidR="002A0269" w:rsidRPr="00B844FE" w:rsidRDefault="00A12547">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612C4" w14:textId="68D5F0C3" w:rsidR="00C33014" w:rsidRPr="00C33014" w:rsidRDefault="00640207" w:rsidP="00AE75A4">
    <w:pPr>
      <w:pStyle w:val="HeaderStyle"/>
    </w:pPr>
    <w:r>
      <w:t>INTRODUCED</w:t>
    </w:r>
    <w:r w:rsidR="00C2021E">
      <w:t xml:space="preserve"> </w:t>
    </w:r>
    <w:sdt>
      <w:sdtPr>
        <w:tag w:val="BNumWH"/>
        <w:id w:val="870653968"/>
        <w:placeholder>
          <w:docPart w:val="ED5E105F86FC41C3997EC20D32155842"/>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B53D9B">
          <w:t>2025R2310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7B8B"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2418820">
    <w:abstractNumId w:val="0"/>
  </w:num>
  <w:num w:numId="2" w16cid:durableId="2065637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3563"/>
    <w:rsid w:val="000B44EA"/>
    <w:rsid w:val="000B4DD7"/>
    <w:rsid w:val="000C126C"/>
    <w:rsid w:val="000C5C77"/>
    <w:rsid w:val="0010070F"/>
    <w:rsid w:val="00112641"/>
    <w:rsid w:val="0015112E"/>
    <w:rsid w:val="001552E7"/>
    <w:rsid w:val="001C279E"/>
    <w:rsid w:val="001D459E"/>
    <w:rsid w:val="001F00BC"/>
    <w:rsid w:val="001F7E8E"/>
    <w:rsid w:val="00235616"/>
    <w:rsid w:val="00237836"/>
    <w:rsid w:val="002458FE"/>
    <w:rsid w:val="00251C43"/>
    <w:rsid w:val="0027011C"/>
    <w:rsid w:val="00274200"/>
    <w:rsid w:val="00274AF5"/>
    <w:rsid w:val="00293B37"/>
    <w:rsid w:val="002A0269"/>
    <w:rsid w:val="002B07D7"/>
    <w:rsid w:val="002C0AFB"/>
    <w:rsid w:val="002E22E7"/>
    <w:rsid w:val="00303684"/>
    <w:rsid w:val="00307F0C"/>
    <w:rsid w:val="00314854"/>
    <w:rsid w:val="00321D4F"/>
    <w:rsid w:val="0038645B"/>
    <w:rsid w:val="003C1B86"/>
    <w:rsid w:val="003C2915"/>
    <w:rsid w:val="003D17EB"/>
    <w:rsid w:val="00410CDF"/>
    <w:rsid w:val="00421C55"/>
    <w:rsid w:val="00436706"/>
    <w:rsid w:val="00437615"/>
    <w:rsid w:val="00444862"/>
    <w:rsid w:val="004C13DD"/>
    <w:rsid w:val="004E3441"/>
    <w:rsid w:val="00535FE1"/>
    <w:rsid w:val="00573058"/>
    <w:rsid w:val="005A5366"/>
    <w:rsid w:val="005C4F8A"/>
    <w:rsid w:val="005E3BF8"/>
    <w:rsid w:val="00637E73"/>
    <w:rsid w:val="00640207"/>
    <w:rsid w:val="006865E9"/>
    <w:rsid w:val="00691F3E"/>
    <w:rsid w:val="00694BFB"/>
    <w:rsid w:val="006A106B"/>
    <w:rsid w:val="006A717E"/>
    <w:rsid w:val="006D4036"/>
    <w:rsid w:val="006F4054"/>
    <w:rsid w:val="00702092"/>
    <w:rsid w:val="007043A8"/>
    <w:rsid w:val="0072656B"/>
    <w:rsid w:val="00766D63"/>
    <w:rsid w:val="00793DE7"/>
    <w:rsid w:val="007A1B17"/>
    <w:rsid w:val="007C798C"/>
    <w:rsid w:val="007E1991"/>
    <w:rsid w:val="007F0552"/>
    <w:rsid w:val="007F1A6D"/>
    <w:rsid w:val="007F1CF5"/>
    <w:rsid w:val="00834EDE"/>
    <w:rsid w:val="0083735A"/>
    <w:rsid w:val="00841DBA"/>
    <w:rsid w:val="00857DCD"/>
    <w:rsid w:val="00861811"/>
    <w:rsid w:val="008736AA"/>
    <w:rsid w:val="00877419"/>
    <w:rsid w:val="008A287D"/>
    <w:rsid w:val="008B0E13"/>
    <w:rsid w:val="008C774B"/>
    <w:rsid w:val="008D275D"/>
    <w:rsid w:val="008E78F7"/>
    <w:rsid w:val="00907FC0"/>
    <w:rsid w:val="0091254D"/>
    <w:rsid w:val="00943048"/>
    <w:rsid w:val="00965C06"/>
    <w:rsid w:val="0097136E"/>
    <w:rsid w:val="00980327"/>
    <w:rsid w:val="009973E2"/>
    <w:rsid w:val="009B2AE5"/>
    <w:rsid w:val="009D6A35"/>
    <w:rsid w:val="009F01A6"/>
    <w:rsid w:val="009F1067"/>
    <w:rsid w:val="00A12547"/>
    <w:rsid w:val="00A166DB"/>
    <w:rsid w:val="00A31DF8"/>
    <w:rsid w:val="00A31E01"/>
    <w:rsid w:val="00A527AD"/>
    <w:rsid w:val="00A52F23"/>
    <w:rsid w:val="00A718CF"/>
    <w:rsid w:val="00AA7A9F"/>
    <w:rsid w:val="00AB05B2"/>
    <w:rsid w:val="00AD4CFE"/>
    <w:rsid w:val="00AE75A4"/>
    <w:rsid w:val="00B16F25"/>
    <w:rsid w:val="00B24422"/>
    <w:rsid w:val="00B53D9B"/>
    <w:rsid w:val="00B80C20"/>
    <w:rsid w:val="00B83F38"/>
    <w:rsid w:val="00B844FE"/>
    <w:rsid w:val="00BC562B"/>
    <w:rsid w:val="00C17669"/>
    <w:rsid w:val="00C2021E"/>
    <w:rsid w:val="00C33014"/>
    <w:rsid w:val="00C33434"/>
    <w:rsid w:val="00C34869"/>
    <w:rsid w:val="00C42EB6"/>
    <w:rsid w:val="00C64CB5"/>
    <w:rsid w:val="00C85096"/>
    <w:rsid w:val="00CB20EF"/>
    <w:rsid w:val="00CD12CB"/>
    <w:rsid w:val="00CD36CF"/>
    <w:rsid w:val="00CF1DCA"/>
    <w:rsid w:val="00D03EC9"/>
    <w:rsid w:val="00D22E03"/>
    <w:rsid w:val="00D27E5E"/>
    <w:rsid w:val="00D579FC"/>
    <w:rsid w:val="00DA4334"/>
    <w:rsid w:val="00DB1F36"/>
    <w:rsid w:val="00DD6C43"/>
    <w:rsid w:val="00DE526B"/>
    <w:rsid w:val="00DF199D"/>
    <w:rsid w:val="00E01542"/>
    <w:rsid w:val="00E07EEA"/>
    <w:rsid w:val="00E13E5B"/>
    <w:rsid w:val="00E25AAD"/>
    <w:rsid w:val="00E365F1"/>
    <w:rsid w:val="00E37143"/>
    <w:rsid w:val="00E546CF"/>
    <w:rsid w:val="00E62F48"/>
    <w:rsid w:val="00E65EE6"/>
    <w:rsid w:val="00E831B3"/>
    <w:rsid w:val="00E83541"/>
    <w:rsid w:val="00E9512B"/>
    <w:rsid w:val="00E9513C"/>
    <w:rsid w:val="00EE70CB"/>
    <w:rsid w:val="00EF4858"/>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CB4C0BC"/>
  <w15:chartTrackingRefBased/>
  <w15:docId w15:val="{A14A2A04-145D-44BE-B799-8A9661A0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
      <w:docPartPr>
        <w:name w:val="ED5E105F86FC41C3997EC20D32155842"/>
        <w:category>
          <w:name w:val="General"/>
          <w:gallery w:val="placeholder"/>
        </w:category>
        <w:types>
          <w:type w:val="bbPlcHdr"/>
        </w:types>
        <w:behaviors>
          <w:behavior w:val="content"/>
        </w:behaviors>
        <w:guid w:val="{E6936906-55E6-43F5-99A3-9158F13BDAC9}"/>
      </w:docPartPr>
      <w:docPartBody>
        <w:p w:rsidR="0003300A" w:rsidRDefault="000330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3300A"/>
    <w:rsid w:val="000608B9"/>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7D6F40"/>
    <w:rsid w:val="008250A8"/>
    <w:rsid w:val="008418A9"/>
    <w:rsid w:val="008760DE"/>
    <w:rsid w:val="008A49D4"/>
    <w:rsid w:val="008E3064"/>
    <w:rsid w:val="0090217E"/>
    <w:rsid w:val="0092077E"/>
    <w:rsid w:val="00927ABA"/>
    <w:rsid w:val="009821C7"/>
    <w:rsid w:val="0099176F"/>
    <w:rsid w:val="009D6A35"/>
    <w:rsid w:val="00A24C1F"/>
    <w:rsid w:val="00AF0BDC"/>
    <w:rsid w:val="00C2146B"/>
    <w:rsid w:val="00D03EC9"/>
    <w:rsid w:val="00E07EEA"/>
    <w:rsid w:val="00E24CEE"/>
    <w:rsid w:val="00E62CE2"/>
    <w:rsid w:val="00E83CFA"/>
    <w:rsid w:val="00E9512B"/>
    <w:rsid w:val="00EF4858"/>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2025-02-28T20:17:00Z</dcterms:created>
  <dcterms:modified xsi:type="dcterms:W3CDTF">2025-02-28T20:22:00Z</dcterms:modified>
</cp:coreProperties>
</file>